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8" w:rsidRPr="00CD4AD7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CD4AD7">
        <w:rPr>
          <w:sz w:val="24"/>
          <w:szCs w:val="24"/>
        </w:rPr>
        <w:t>РОССИЙСКАЯ ФЕДЕРАЦИЯ</w:t>
      </w:r>
    </w:p>
    <w:p w:rsidR="00A96C58" w:rsidRPr="00CD4AD7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CD4AD7">
        <w:rPr>
          <w:sz w:val="24"/>
          <w:szCs w:val="24"/>
        </w:rPr>
        <w:t xml:space="preserve">АМУРСКАЯ ОБЛАСТЬ </w:t>
      </w:r>
    </w:p>
    <w:p w:rsidR="00A96C58" w:rsidRPr="00CD4AD7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CD4AD7">
        <w:rPr>
          <w:sz w:val="24"/>
          <w:szCs w:val="24"/>
        </w:rPr>
        <w:t>КОНСТАНТИНОВСКИЙ РАЙОН</w:t>
      </w:r>
    </w:p>
    <w:p w:rsidR="00A96C58" w:rsidRPr="00CD4AD7" w:rsidRDefault="00A96C58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CD4AD7">
        <w:rPr>
          <w:sz w:val="24"/>
          <w:szCs w:val="24"/>
        </w:rPr>
        <w:t>ЗЕНЬКОВСКИЙ СЕЛЬСКИЙ СОВЕТ НАРОДНЫХ ДЕПУТАТОВ</w:t>
      </w:r>
    </w:p>
    <w:p w:rsidR="0028227E" w:rsidRPr="00CD4AD7" w:rsidRDefault="0028227E" w:rsidP="00A96C58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</w:p>
    <w:p w:rsidR="00987E9D" w:rsidRPr="00CD4AD7" w:rsidRDefault="00A96C58" w:rsidP="0028227E">
      <w:pPr>
        <w:pStyle w:val="31"/>
        <w:widowControl w:val="0"/>
        <w:spacing w:line="240" w:lineRule="exact"/>
        <w:jc w:val="center"/>
        <w:rPr>
          <w:sz w:val="24"/>
          <w:szCs w:val="24"/>
        </w:rPr>
      </w:pPr>
      <w:r w:rsidRPr="00CD4AD7">
        <w:rPr>
          <w:sz w:val="24"/>
          <w:szCs w:val="24"/>
        </w:rPr>
        <w:t>РЕШЕНИЕ</w:t>
      </w:r>
    </w:p>
    <w:p w:rsidR="00987E9D" w:rsidRPr="00CD4AD7" w:rsidRDefault="00987E9D" w:rsidP="00987E9D">
      <w:pPr>
        <w:rPr>
          <w:lang w:eastAsia="en-US"/>
        </w:rPr>
      </w:pPr>
      <w:r w:rsidRPr="00CD4AD7">
        <w:rPr>
          <w:lang w:eastAsia="en-US"/>
        </w:rPr>
        <w:t>от «</w:t>
      </w:r>
      <w:r w:rsidR="00A96C58" w:rsidRPr="00CD4AD7">
        <w:rPr>
          <w:lang w:eastAsia="en-US"/>
        </w:rPr>
        <w:t>2</w:t>
      </w:r>
      <w:r w:rsidR="003F080F" w:rsidRPr="00CD4AD7">
        <w:rPr>
          <w:lang w:eastAsia="en-US"/>
        </w:rPr>
        <w:t>9</w:t>
      </w:r>
      <w:r w:rsidRPr="00CD4AD7">
        <w:rPr>
          <w:lang w:eastAsia="en-US"/>
        </w:rPr>
        <w:t xml:space="preserve">» </w:t>
      </w:r>
      <w:r w:rsidR="003F080F" w:rsidRPr="00CD4AD7">
        <w:rPr>
          <w:lang w:eastAsia="en-US"/>
        </w:rPr>
        <w:t>сент</w:t>
      </w:r>
      <w:r w:rsidR="00A96C58" w:rsidRPr="00CD4AD7">
        <w:rPr>
          <w:lang w:eastAsia="en-US"/>
        </w:rPr>
        <w:t>ября</w:t>
      </w:r>
      <w:r w:rsidRPr="00CD4AD7">
        <w:rPr>
          <w:lang w:eastAsia="en-US"/>
        </w:rPr>
        <w:t xml:space="preserve"> 202</w:t>
      </w:r>
      <w:r w:rsidR="003F080F" w:rsidRPr="00CD4AD7">
        <w:rPr>
          <w:lang w:eastAsia="en-US"/>
        </w:rPr>
        <w:t>3</w:t>
      </w:r>
      <w:r w:rsidRPr="00CD4AD7">
        <w:rPr>
          <w:lang w:eastAsia="en-US"/>
        </w:rPr>
        <w:t xml:space="preserve"> года                                                                                №  </w:t>
      </w:r>
      <w:r w:rsidR="003F080F" w:rsidRPr="00CD4AD7">
        <w:rPr>
          <w:lang w:eastAsia="en-US"/>
        </w:rPr>
        <w:t>111</w:t>
      </w:r>
    </w:p>
    <w:p w:rsidR="00987E9D" w:rsidRPr="00CD4AD7" w:rsidRDefault="00987E9D" w:rsidP="00987E9D">
      <w:pPr>
        <w:rPr>
          <w:lang w:eastAsia="en-US"/>
        </w:rPr>
      </w:pPr>
    </w:p>
    <w:p w:rsidR="00987E9D" w:rsidRPr="00CD4AD7" w:rsidRDefault="00987E9D" w:rsidP="00987E9D">
      <w:pPr>
        <w:jc w:val="center"/>
        <w:rPr>
          <w:lang w:eastAsia="en-US"/>
        </w:rPr>
      </w:pPr>
      <w:r w:rsidRPr="00CD4AD7">
        <w:rPr>
          <w:lang w:eastAsia="en-US"/>
        </w:rPr>
        <w:t xml:space="preserve">с. </w:t>
      </w:r>
      <w:r w:rsidR="00304A82" w:rsidRPr="00CD4AD7">
        <w:rPr>
          <w:lang w:eastAsia="en-US"/>
        </w:rPr>
        <w:t>Зеньковка</w:t>
      </w:r>
    </w:p>
    <w:p w:rsidR="00987E9D" w:rsidRPr="00CD4AD7" w:rsidRDefault="00987E9D" w:rsidP="00FA5752">
      <w:pPr>
        <w:rPr>
          <w:bCs/>
          <w:color w:val="000000"/>
        </w:rPr>
      </w:pPr>
    </w:p>
    <w:p w:rsidR="00D03C14" w:rsidRPr="00CD4AD7" w:rsidRDefault="003F080F" w:rsidP="00FA5752">
      <w:r w:rsidRPr="00CD4AD7">
        <w:rPr>
          <w:bCs/>
          <w:color w:val="000000"/>
        </w:rPr>
        <w:t>О внесении изменений в решение от 22.10.2021 № 44 «</w:t>
      </w:r>
      <w:r w:rsidR="00D03C14" w:rsidRPr="00CD4AD7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FA5752" w:rsidRPr="00CD4AD7">
        <w:rPr>
          <w:bCs/>
          <w:color w:val="000000"/>
        </w:rPr>
        <w:t xml:space="preserve">Муниципального образования </w:t>
      </w:r>
      <w:r w:rsidR="00304A82" w:rsidRPr="00CD4AD7">
        <w:rPr>
          <w:bCs/>
          <w:color w:val="000000"/>
        </w:rPr>
        <w:t>Зеньковский</w:t>
      </w:r>
      <w:r w:rsidR="00FA5752" w:rsidRPr="00CD4AD7">
        <w:rPr>
          <w:bCs/>
          <w:color w:val="000000"/>
        </w:rPr>
        <w:t xml:space="preserve"> сельсовет</w:t>
      </w:r>
      <w:r w:rsidRPr="00CD4AD7">
        <w:rPr>
          <w:bCs/>
          <w:color w:val="000000"/>
        </w:rPr>
        <w:t>»</w:t>
      </w:r>
    </w:p>
    <w:p w:rsidR="00D03C14" w:rsidRPr="00CD4AD7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CD4AD7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CD4AD7" w:rsidRDefault="003F080F" w:rsidP="0028227E">
      <w:pPr>
        <w:ind w:firstLine="708"/>
        <w:jc w:val="both"/>
      </w:pPr>
      <w:r w:rsidRPr="00CD4AD7">
        <w:rPr>
          <w:noProof/>
        </w:rPr>
        <w:t xml:space="preserve">В целях приведения </w:t>
      </w:r>
      <w:r w:rsidR="00A96C58" w:rsidRPr="00CD4AD7">
        <w:rPr>
          <w:noProof/>
        </w:rPr>
        <w:t>решения</w:t>
      </w:r>
      <w:r w:rsidR="00A96C58" w:rsidRPr="00CD4AD7">
        <w:rPr>
          <w:b/>
          <w:noProof/>
        </w:rPr>
        <w:t xml:space="preserve"> «</w:t>
      </w:r>
      <w:r w:rsidR="00A96C58" w:rsidRPr="00CD4AD7">
        <w:rPr>
          <w:bCs/>
          <w:color w:val="000000"/>
        </w:rPr>
        <w:t>Об утверждении Положения о муниципальном контроле в сфере благоустройства на территории Муниципального образования Зеньковский сельсовет»</w:t>
      </w:r>
      <w:r w:rsidR="00232D7C" w:rsidRPr="00CD4AD7">
        <w:rPr>
          <w:bCs/>
          <w:color w:val="000000"/>
        </w:rPr>
        <w:t xml:space="preserve"> </w:t>
      </w:r>
      <w:r w:rsidRPr="00CD4AD7">
        <w:rPr>
          <w:bCs/>
          <w:color w:val="000000"/>
        </w:rPr>
        <w:t>в соответствие с действующим законодательством</w:t>
      </w:r>
      <w:r w:rsidR="00A96C58" w:rsidRPr="00CD4AD7">
        <w:rPr>
          <w:bCs/>
          <w:color w:val="000000"/>
        </w:rPr>
        <w:t xml:space="preserve">, сельский Совет народных депутатов </w:t>
      </w:r>
    </w:p>
    <w:p w:rsidR="00D03C14" w:rsidRPr="00CD4AD7" w:rsidRDefault="00D03C14" w:rsidP="0028227E">
      <w:pPr>
        <w:shd w:val="clear" w:color="auto" w:fill="FFFFFF"/>
        <w:ind w:firstLine="709"/>
        <w:jc w:val="both"/>
        <w:rPr>
          <w:color w:val="000000"/>
        </w:rPr>
      </w:pPr>
    </w:p>
    <w:p w:rsidR="00734AF6" w:rsidRPr="00CD4AD7" w:rsidRDefault="00A96C58" w:rsidP="0028227E">
      <w:pPr>
        <w:shd w:val="clear" w:color="auto" w:fill="FFFFFF"/>
        <w:jc w:val="both"/>
        <w:rPr>
          <w:b/>
          <w:color w:val="000000"/>
        </w:rPr>
      </w:pPr>
      <w:r w:rsidRPr="00CD4AD7">
        <w:rPr>
          <w:b/>
          <w:color w:val="000000"/>
        </w:rPr>
        <w:t>РЕШИЛ:</w:t>
      </w:r>
    </w:p>
    <w:p w:rsidR="00734AF6" w:rsidRPr="00CD4AD7" w:rsidRDefault="00734AF6" w:rsidP="0028227E">
      <w:pPr>
        <w:shd w:val="clear" w:color="auto" w:fill="FFFFFF"/>
        <w:jc w:val="both"/>
        <w:rPr>
          <w:color w:val="000000"/>
        </w:rPr>
      </w:pPr>
    </w:p>
    <w:p w:rsidR="00090CE7" w:rsidRPr="00CD4AD7" w:rsidRDefault="003F080F" w:rsidP="00BA6264">
      <w:pPr>
        <w:pStyle w:val="aff7"/>
        <w:numPr>
          <w:ilvl w:val="0"/>
          <w:numId w:val="2"/>
        </w:numPr>
        <w:jc w:val="both"/>
        <w:rPr>
          <w:bCs/>
          <w:color w:val="000000"/>
        </w:rPr>
      </w:pPr>
      <w:r w:rsidRPr="00CD4AD7">
        <w:rPr>
          <w:color w:val="000000"/>
        </w:rPr>
        <w:t>Внести и утвердить</w:t>
      </w:r>
      <w:r w:rsidR="00232D7C" w:rsidRPr="00CD4AD7">
        <w:rPr>
          <w:color w:val="000000"/>
        </w:rPr>
        <w:t xml:space="preserve"> </w:t>
      </w:r>
      <w:r w:rsidRPr="00CD4AD7">
        <w:rPr>
          <w:color w:val="000000"/>
        </w:rPr>
        <w:t>в</w:t>
      </w:r>
      <w:r w:rsidR="00090CE7" w:rsidRPr="00CD4AD7">
        <w:rPr>
          <w:lang w:eastAsia="en-US"/>
        </w:rPr>
        <w:t xml:space="preserve"> </w:t>
      </w:r>
      <w:r w:rsidRPr="00CD4AD7">
        <w:rPr>
          <w:lang w:eastAsia="en-US"/>
        </w:rPr>
        <w:t>решение от 22.10.2021</w:t>
      </w:r>
      <w:r w:rsidR="00232D7C" w:rsidRPr="00CD4AD7">
        <w:rPr>
          <w:lang w:eastAsia="en-US"/>
        </w:rPr>
        <w:t xml:space="preserve"> № 44 «Об утверждении </w:t>
      </w:r>
      <w:r w:rsidR="00232D7C" w:rsidRPr="00CD4AD7">
        <w:rPr>
          <w:bCs/>
          <w:color w:val="000000"/>
        </w:rPr>
        <w:t>Положения</w:t>
      </w:r>
      <w:r w:rsidR="00090CE7" w:rsidRPr="00CD4AD7">
        <w:rPr>
          <w:bCs/>
          <w:color w:val="000000"/>
        </w:rPr>
        <w:t xml:space="preserve"> о муниципальном контроле в сфере благоустройства на территории Муниципального образования Зеньковский сельсовет»</w:t>
      </w:r>
      <w:r w:rsidR="00BA6264" w:rsidRPr="00CD4AD7">
        <w:rPr>
          <w:bCs/>
          <w:color w:val="000000"/>
        </w:rPr>
        <w:t xml:space="preserve"> </w:t>
      </w:r>
      <w:r w:rsidRPr="00CD4AD7">
        <w:rPr>
          <w:bCs/>
          <w:color w:val="000000"/>
        </w:rPr>
        <w:t>следующие дополнения</w:t>
      </w:r>
      <w:r w:rsidR="00BA6264" w:rsidRPr="00CD4AD7">
        <w:rPr>
          <w:bCs/>
          <w:color w:val="000000"/>
        </w:rPr>
        <w:t>:</w:t>
      </w:r>
    </w:p>
    <w:p w:rsidR="00BA6264" w:rsidRPr="00CD4AD7" w:rsidRDefault="00BA6264" w:rsidP="00BA6264">
      <w:r w:rsidRPr="00CD4AD7">
        <w:t>- Положение дополнить приложением № 1 «ПЕРЕЧЕНЬ 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Зеньковского сельсовета»</w:t>
      </w:r>
    </w:p>
    <w:p w:rsidR="000730DB" w:rsidRPr="00CD4AD7" w:rsidRDefault="00BA6264" w:rsidP="000730DB">
      <w:pPr>
        <w:ind w:firstLine="709"/>
        <w:jc w:val="both"/>
        <w:rPr>
          <w:rFonts w:eastAsia="Calibri"/>
        </w:rPr>
      </w:pPr>
      <w:r w:rsidRPr="00CD4AD7">
        <w:t>1.</w:t>
      </w:r>
      <w:r w:rsidR="000730DB" w:rsidRPr="00CD4AD7">
        <w:rPr>
          <w:rFonts w:eastAsia="Calibri"/>
        </w:rPr>
        <w:t xml:space="preserve"> Факт ненаправления юридическим лицом или индивидуальным предпринимателем, осуществляющим деятельность по оказанию услуг в сфере ремонта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</w:t>
      </w:r>
    </w:p>
    <w:p w:rsidR="00BA6264" w:rsidRPr="00CD4AD7" w:rsidRDefault="000730DB" w:rsidP="000730DB">
      <w:pPr>
        <w:ind w:firstLine="709"/>
        <w:jc w:val="both"/>
        <w:rPr>
          <w:rFonts w:eastAsia="Calibri"/>
        </w:rPr>
      </w:pPr>
      <w:r w:rsidRPr="00CD4AD7">
        <w:rPr>
          <w:rFonts w:eastAsia="Calibri"/>
        </w:rPr>
        <w:t>2. Снижение на 50 и более процентов количество работников контролируемого лица, к должностным обязанностям которых отнесено выполнение работ по уборке территории, за полугодие по сравнению с аналогичным периодом прошлого года, при отсутствии увеличения количества специальной техники, предназначенной для выполнения указанных работ, за аналогичный период времени.</w:t>
      </w:r>
    </w:p>
    <w:p w:rsidR="00D03C14" w:rsidRPr="00CD4AD7" w:rsidRDefault="00D03C14" w:rsidP="000730DB">
      <w:pPr>
        <w:ind w:firstLine="708"/>
        <w:jc w:val="both"/>
        <w:rPr>
          <w:color w:val="000000"/>
        </w:rPr>
      </w:pPr>
      <w:r w:rsidRPr="00CD4AD7">
        <w:rPr>
          <w:color w:val="000000"/>
        </w:rPr>
        <w:t xml:space="preserve">2. Настоящее решение вступает в силу со дня его официального опубликования, </w:t>
      </w:r>
    </w:p>
    <w:p w:rsidR="0064159B" w:rsidRPr="00CD4AD7" w:rsidRDefault="0064159B" w:rsidP="0028227E">
      <w:pPr>
        <w:ind w:firstLine="709"/>
        <w:jc w:val="both"/>
      </w:pPr>
      <w:r w:rsidRPr="00CD4AD7">
        <w:t xml:space="preserve">3. Обнародовать настоящее постановление на информационном стенде в здании администрации </w:t>
      </w:r>
      <w:r w:rsidR="00304A82" w:rsidRPr="00CD4AD7">
        <w:rPr>
          <w:bCs/>
          <w:color w:val="000000"/>
        </w:rPr>
        <w:t>Зеньковского</w:t>
      </w:r>
      <w:r w:rsidRPr="00CD4AD7">
        <w:t xml:space="preserve"> сельсовета, а также разместить на сайте администрации </w:t>
      </w:r>
      <w:r w:rsidR="00304A82" w:rsidRPr="00CD4AD7">
        <w:rPr>
          <w:bCs/>
          <w:color w:val="000000"/>
        </w:rPr>
        <w:t>Зеньковского</w:t>
      </w:r>
      <w:r w:rsidRPr="00CD4AD7">
        <w:t xml:space="preserve"> </w:t>
      </w:r>
      <w:r w:rsidR="00304A82" w:rsidRPr="00CD4AD7">
        <w:t>сельсовета</w:t>
      </w:r>
    </w:p>
    <w:p w:rsidR="0064159B" w:rsidRPr="00CD4AD7" w:rsidRDefault="0064159B" w:rsidP="0064159B">
      <w:pPr>
        <w:jc w:val="both"/>
      </w:pPr>
    </w:p>
    <w:p w:rsidR="0028227E" w:rsidRPr="00CD4AD7" w:rsidRDefault="0028227E" w:rsidP="00A96C58">
      <w:pPr>
        <w:widowControl w:val="0"/>
      </w:pPr>
    </w:p>
    <w:p w:rsidR="00A96C58" w:rsidRPr="00CD4AD7" w:rsidRDefault="00A96C58" w:rsidP="00A96C58">
      <w:pPr>
        <w:widowControl w:val="0"/>
      </w:pPr>
      <w:r w:rsidRPr="00CD4AD7">
        <w:t xml:space="preserve">Председатель Зеньковского </w:t>
      </w:r>
    </w:p>
    <w:p w:rsidR="00A96C58" w:rsidRPr="00CD4AD7" w:rsidRDefault="00A96C58" w:rsidP="00A96C58">
      <w:pPr>
        <w:widowControl w:val="0"/>
      </w:pPr>
      <w:r w:rsidRPr="00CD4AD7">
        <w:t xml:space="preserve">сельского Совета народных депутатов                          </w:t>
      </w:r>
      <w:r w:rsidR="000730DB" w:rsidRPr="00CD4AD7">
        <w:t>Е.В.Дворцова</w:t>
      </w:r>
    </w:p>
    <w:p w:rsidR="00A96C58" w:rsidRPr="00CD4AD7" w:rsidRDefault="00A96C58" w:rsidP="00A96C58">
      <w:pPr>
        <w:widowControl w:val="0"/>
        <w:ind w:firstLine="720"/>
      </w:pPr>
    </w:p>
    <w:p w:rsidR="00CD4AD7" w:rsidRDefault="00A96C58" w:rsidP="00A96C58">
      <w:pPr>
        <w:widowControl w:val="0"/>
      </w:pPr>
      <w:r w:rsidRPr="00CD4AD7">
        <w:t xml:space="preserve">Глава  Зеньковского сельсовета                                      </w:t>
      </w:r>
      <w:r w:rsidR="000730DB" w:rsidRPr="00CD4AD7">
        <w:t>И.Г.Жилина</w:t>
      </w:r>
      <w:r w:rsidRPr="00CD4AD7">
        <w:t xml:space="preserve">                           </w:t>
      </w:r>
    </w:p>
    <w:p w:rsidR="00CD4AD7" w:rsidRDefault="00CD4AD7" w:rsidP="00A96C58">
      <w:pPr>
        <w:widowControl w:val="0"/>
      </w:pPr>
    </w:p>
    <w:p w:rsidR="00CD4AD7" w:rsidRDefault="00CD4AD7" w:rsidP="00A96C58">
      <w:pPr>
        <w:widowControl w:val="0"/>
      </w:pPr>
    </w:p>
    <w:p w:rsidR="00A96C58" w:rsidRPr="00CD4AD7" w:rsidRDefault="00A96C58" w:rsidP="00A96C58">
      <w:pPr>
        <w:widowControl w:val="0"/>
      </w:pPr>
      <w:r w:rsidRPr="00CD4AD7">
        <w:t xml:space="preserve">             </w:t>
      </w:r>
    </w:p>
    <w:p w:rsidR="00A96C58" w:rsidRPr="0069783E" w:rsidRDefault="00A96C58" w:rsidP="00A96C58">
      <w:pPr>
        <w:jc w:val="right"/>
        <w:rPr>
          <w:sz w:val="22"/>
          <w:szCs w:val="22"/>
        </w:rPr>
      </w:pPr>
    </w:p>
    <w:p w:rsidR="00A96C58" w:rsidRDefault="00A96C58" w:rsidP="00D03C14">
      <w:pPr>
        <w:tabs>
          <w:tab w:val="num" w:pos="200"/>
        </w:tabs>
        <w:ind w:left="4536"/>
        <w:jc w:val="center"/>
        <w:outlineLvl w:val="0"/>
      </w:pPr>
    </w:p>
    <w:p w:rsidR="0028227E" w:rsidRDefault="0028227E" w:rsidP="0028227E">
      <w:pPr>
        <w:pStyle w:val="af1"/>
        <w:rPr>
          <w:sz w:val="18"/>
          <w:szCs w:val="18"/>
        </w:rPr>
      </w:pPr>
    </w:p>
    <w:p w:rsidR="00A96C58" w:rsidRPr="00CD4AD7" w:rsidRDefault="00A96C58" w:rsidP="0028227E">
      <w:pPr>
        <w:pStyle w:val="af1"/>
        <w:jc w:val="right"/>
        <w:rPr>
          <w:sz w:val="22"/>
        </w:rPr>
      </w:pPr>
      <w:r w:rsidRPr="00CD4AD7">
        <w:rPr>
          <w:sz w:val="22"/>
        </w:rPr>
        <w:lastRenderedPageBreak/>
        <w:t>УТВЕРЖДЕНО</w:t>
      </w:r>
    </w:p>
    <w:p w:rsidR="00A96C58" w:rsidRPr="00CD4AD7" w:rsidRDefault="00A96C58" w:rsidP="0028227E">
      <w:pPr>
        <w:pStyle w:val="af1"/>
        <w:jc w:val="right"/>
        <w:rPr>
          <w:color w:val="000000"/>
          <w:sz w:val="22"/>
        </w:rPr>
      </w:pPr>
      <w:r w:rsidRPr="00CD4AD7">
        <w:rPr>
          <w:color w:val="000000"/>
          <w:sz w:val="22"/>
        </w:rPr>
        <w:t>Решением Зеньковского сельского Совета</w:t>
      </w:r>
    </w:p>
    <w:p w:rsidR="00A96C58" w:rsidRPr="00CD4AD7" w:rsidRDefault="00A96C58" w:rsidP="0028227E">
      <w:pPr>
        <w:pStyle w:val="af1"/>
        <w:jc w:val="right"/>
        <w:rPr>
          <w:i/>
          <w:iCs/>
          <w:color w:val="000000"/>
          <w:sz w:val="22"/>
        </w:rPr>
      </w:pPr>
      <w:r w:rsidRPr="00CD4AD7">
        <w:rPr>
          <w:color w:val="000000"/>
          <w:sz w:val="22"/>
        </w:rPr>
        <w:t>народных депутатов</w:t>
      </w:r>
    </w:p>
    <w:p w:rsidR="000730DB" w:rsidRPr="00CD4AD7" w:rsidRDefault="00A96C58" w:rsidP="0028227E">
      <w:pPr>
        <w:pStyle w:val="af1"/>
        <w:jc w:val="right"/>
        <w:rPr>
          <w:sz w:val="22"/>
        </w:rPr>
      </w:pPr>
      <w:r w:rsidRPr="00CD4AD7">
        <w:rPr>
          <w:sz w:val="22"/>
        </w:rPr>
        <w:t xml:space="preserve">                                                              от 22 октября 2021 № 44</w:t>
      </w:r>
    </w:p>
    <w:p w:rsidR="00A96C58" w:rsidRPr="00CD4AD7" w:rsidRDefault="000730DB" w:rsidP="0028227E">
      <w:pPr>
        <w:pStyle w:val="af1"/>
        <w:jc w:val="right"/>
        <w:rPr>
          <w:color w:val="000000"/>
          <w:sz w:val="22"/>
        </w:rPr>
      </w:pPr>
      <w:r w:rsidRPr="00CD4AD7">
        <w:rPr>
          <w:sz w:val="22"/>
        </w:rPr>
        <w:t>(с изменениями от 29.09.2023 № 111)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color w:val="000000"/>
          <w:sz w:val="22"/>
        </w:rPr>
      </w:pPr>
    </w:p>
    <w:p w:rsidR="00D03C14" w:rsidRPr="00CD4AD7" w:rsidRDefault="00D03C14" w:rsidP="0028227E">
      <w:pPr>
        <w:pStyle w:val="af1"/>
        <w:jc w:val="center"/>
        <w:rPr>
          <w:i/>
          <w:iCs/>
          <w:color w:val="000000"/>
          <w:sz w:val="22"/>
        </w:rPr>
      </w:pPr>
      <w:r w:rsidRPr="00CD4AD7">
        <w:rPr>
          <w:b/>
          <w:bCs/>
          <w:color w:val="000000"/>
          <w:sz w:val="22"/>
        </w:rPr>
        <w:t>Положение о муниципальном контроле в сфере благоустройства на территории</w:t>
      </w:r>
      <w:r w:rsidRPr="00CD4AD7">
        <w:rPr>
          <w:b/>
          <w:color w:val="000000"/>
          <w:sz w:val="22"/>
        </w:rPr>
        <w:t xml:space="preserve"> </w:t>
      </w:r>
      <w:r w:rsidR="001F0083" w:rsidRPr="00CD4AD7">
        <w:rPr>
          <w:b/>
          <w:color w:val="000000"/>
          <w:sz w:val="22"/>
        </w:rPr>
        <w:t xml:space="preserve">Муниципального образования </w:t>
      </w:r>
      <w:r w:rsidR="00304A82" w:rsidRPr="00CD4AD7">
        <w:rPr>
          <w:b/>
          <w:bCs/>
          <w:color w:val="000000"/>
          <w:sz w:val="22"/>
        </w:rPr>
        <w:t>Зеньковский</w:t>
      </w:r>
      <w:r w:rsidR="001F0083" w:rsidRPr="00CD4AD7">
        <w:rPr>
          <w:b/>
          <w:color w:val="000000"/>
          <w:sz w:val="22"/>
        </w:rPr>
        <w:t xml:space="preserve"> сельсовет</w:t>
      </w:r>
    </w:p>
    <w:p w:rsidR="00D03C14" w:rsidRPr="00CD4AD7" w:rsidRDefault="00D03C14" w:rsidP="0028227E">
      <w:pPr>
        <w:pStyle w:val="af1"/>
        <w:rPr>
          <w:sz w:val="22"/>
        </w:rPr>
      </w:pP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  <w:r w:rsidRPr="00CD4AD7">
        <w:rPr>
          <w:b/>
          <w:bCs/>
          <w:color w:val="000000"/>
          <w:sz w:val="22"/>
        </w:rPr>
        <w:t>1. Общие положения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F0083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 xml:space="preserve">Зеньковский </w:t>
      </w:r>
      <w:r w:rsidR="001F0083" w:rsidRPr="00CD4AD7">
        <w:rPr>
          <w:color w:val="000000"/>
          <w:sz w:val="22"/>
        </w:rPr>
        <w:t>сельсовет</w:t>
      </w:r>
      <w:r w:rsidRPr="00CD4AD7">
        <w:rPr>
          <w:color w:val="000000"/>
          <w:sz w:val="22"/>
        </w:rPr>
        <w:t xml:space="preserve"> (далее – контроль в сфере благоустройства).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D4AD7">
        <w:rPr>
          <w:color w:val="000000"/>
          <w:sz w:val="22"/>
          <w:shd w:val="clear" w:color="auto" w:fill="FFFFFF"/>
        </w:rPr>
        <w:t xml:space="preserve">Правил благоустройства территории </w:t>
      </w:r>
      <w:r w:rsidR="00B51E94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>Зеньковский</w:t>
      </w:r>
      <w:r w:rsidR="00B51E94" w:rsidRPr="00CD4AD7">
        <w:rPr>
          <w:color w:val="000000"/>
          <w:sz w:val="22"/>
        </w:rPr>
        <w:t xml:space="preserve"> сельсовет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(далее – Правила благоустройства)</w:t>
      </w:r>
      <w:r w:rsidRPr="00CD4AD7">
        <w:rPr>
          <w:color w:val="000000"/>
          <w:sz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1.3. Контроль в сфере благоустройства осуществляется администрацией </w:t>
      </w:r>
      <w:r w:rsidR="00B51E94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>Зеньковский</w:t>
      </w:r>
      <w:r w:rsidR="00B51E94" w:rsidRPr="00CD4AD7">
        <w:rPr>
          <w:color w:val="000000"/>
          <w:sz w:val="22"/>
        </w:rPr>
        <w:t xml:space="preserve"> сельсовет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(далее – администрация).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1.4. Должностными лицами администрации, уполномоченными осуществлять контроль в сфере благоустройства, явля</w:t>
      </w:r>
      <w:r w:rsidR="00B51E94" w:rsidRPr="00CD4AD7">
        <w:rPr>
          <w:color w:val="000000"/>
          <w:sz w:val="22"/>
        </w:rPr>
        <w:t>ю</w:t>
      </w:r>
      <w:r w:rsidRPr="00CD4AD7">
        <w:rPr>
          <w:color w:val="000000"/>
          <w:sz w:val="22"/>
        </w:rPr>
        <w:t xml:space="preserve">тся </w:t>
      </w:r>
      <w:r w:rsidR="00B51E94" w:rsidRPr="00CD4AD7">
        <w:rPr>
          <w:color w:val="000000"/>
          <w:sz w:val="22"/>
        </w:rPr>
        <w:t>специалист</w:t>
      </w:r>
      <w:r w:rsidR="00304A82" w:rsidRPr="00CD4AD7">
        <w:rPr>
          <w:color w:val="000000"/>
          <w:sz w:val="22"/>
        </w:rPr>
        <w:t>ы администрации</w:t>
      </w:r>
      <w:r w:rsidR="00B51E94" w:rsidRPr="00CD4AD7">
        <w:rPr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 xml:space="preserve"> (далее также – должностные лица, уполномоченные осуществлять контроль)</w:t>
      </w:r>
      <w:r w:rsidRPr="00CD4AD7">
        <w:rPr>
          <w:i/>
          <w:iCs/>
          <w:color w:val="000000"/>
          <w:sz w:val="22"/>
        </w:rPr>
        <w:t>.</w:t>
      </w:r>
      <w:r w:rsidRPr="00CD4AD7">
        <w:rPr>
          <w:color w:val="000000"/>
          <w:sz w:val="22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D4AD7">
        <w:rPr>
          <w:rStyle w:val="a5"/>
          <w:color w:val="000000"/>
          <w:sz w:val="22"/>
        </w:rPr>
        <w:t>закона</w:t>
      </w:r>
      <w:r w:rsidRPr="00CD4AD7">
        <w:rPr>
          <w:color w:val="000000"/>
          <w:sz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D4AD7">
        <w:rPr>
          <w:rStyle w:val="a5"/>
          <w:color w:val="000000"/>
          <w:sz w:val="22"/>
        </w:rPr>
        <w:t>закона</w:t>
      </w:r>
      <w:r w:rsidRPr="00CD4AD7">
        <w:rPr>
          <w:color w:val="000000"/>
          <w:sz w:val="22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bookmarkStart w:id="0" w:name="Par61"/>
      <w:bookmarkEnd w:id="0"/>
      <w:r w:rsidRPr="00CD4AD7">
        <w:rPr>
          <w:color w:val="000000"/>
          <w:sz w:val="22"/>
        </w:rPr>
        <w:t>1.6. Администрация осуществляет контроль за соблюдением Правил благоустройства, включающих: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1) обязательные требования по содержанию прилегающих территорий;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64159B" w:rsidRPr="00CD4AD7">
        <w:rPr>
          <w:color w:val="000000"/>
          <w:sz w:val="22"/>
        </w:rPr>
        <w:t>;</w:t>
      </w:r>
    </w:p>
    <w:p w:rsidR="00D03C14" w:rsidRPr="00CD4AD7" w:rsidRDefault="00D03C14" w:rsidP="0028227E">
      <w:pPr>
        <w:pStyle w:val="af1"/>
        <w:rPr>
          <w:color w:val="000000"/>
          <w:sz w:val="22"/>
          <w:shd w:val="clear" w:color="auto" w:fill="FFFFFF"/>
        </w:rPr>
      </w:pPr>
      <w:r w:rsidRPr="00CD4AD7">
        <w:rPr>
          <w:color w:val="000000"/>
          <w:sz w:val="22"/>
        </w:rPr>
        <w:t xml:space="preserve">- по </w:t>
      </w:r>
      <w:r w:rsidRPr="00CD4AD7">
        <w:rPr>
          <w:color w:val="000000"/>
          <w:sz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D4AD7" w:rsidRDefault="00D03C14" w:rsidP="0028227E">
      <w:pPr>
        <w:pStyle w:val="af1"/>
        <w:rPr>
          <w:color w:val="000000"/>
          <w:sz w:val="22"/>
          <w:shd w:val="clear" w:color="auto" w:fill="FFFFFF"/>
        </w:rPr>
      </w:pPr>
      <w:r w:rsidRPr="00CD4AD7">
        <w:rPr>
          <w:color w:val="000000"/>
          <w:sz w:val="22"/>
        </w:rPr>
        <w:t xml:space="preserve">- по </w:t>
      </w:r>
      <w:r w:rsidRPr="00CD4AD7">
        <w:rPr>
          <w:color w:val="000000"/>
          <w:sz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4C09" w:rsidRPr="00CD4AD7">
        <w:rPr>
          <w:color w:val="000000"/>
          <w:sz w:val="22"/>
        </w:rPr>
        <w:t xml:space="preserve">Правительства </w:t>
      </w:r>
      <w:r w:rsidR="009D4C09" w:rsidRPr="00CD4AD7">
        <w:rPr>
          <w:sz w:val="22"/>
        </w:rPr>
        <w:t>Амурской области</w:t>
      </w:r>
      <w:r w:rsidRPr="00CD4AD7">
        <w:rPr>
          <w:i/>
          <w:iCs/>
          <w:sz w:val="22"/>
        </w:rPr>
        <w:t xml:space="preserve"> </w:t>
      </w:r>
      <w:r w:rsidRPr="00CD4AD7">
        <w:rPr>
          <w:color w:val="000000"/>
          <w:sz w:val="22"/>
        </w:rPr>
        <w:t>и Правилами благоустройства;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D4AD7" w:rsidRDefault="00D03C14" w:rsidP="0028227E">
      <w:pPr>
        <w:pStyle w:val="af1"/>
        <w:rPr>
          <w:color w:val="000000"/>
          <w:sz w:val="22"/>
          <w:shd w:val="clear" w:color="auto" w:fill="FFFFFF"/>
        </w:rPr>
      </w:pPr>
      <w:r w:rsidRPr="00CD4AD7">
        <w:rPr>
          <w:color w:val="000000"/>
          <w:sz w:val="22"/>
          <w:shd w:val="clear" w:color="auto" w:fill="FFFFFF"/>
        </w:rPr>
        <w:t xml:space="preserve">- о недопустимости </w:t>
      </w:r>
      <w:r w:rsidRPr="00CD4AD7">
        <w:rPr>
          <w:color w:val="000000"/>
          <w:sz w:val="22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lastRenderedPageBreak/>
        <w:t xml:space="preserve">3) обязательные требования по уборке территории </w:t>
      </w:r>
      <w:r w:rsidR="009D4C09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>Зеньковский</w:t>
      </w:r>
      <w:r w:rsidR="009D4C09" w:rsidRPr="00CD4AD7">
        <w:rPr>
          <w:color w:val="000000"/>
          <w:sz w:val="22"/>
        </w:rPr>
        <w:t xml:space="preserve"> сельсовет</w:t>
      </w:r>
      <w:r w:rsidRPr="00CD4AD7">
        <w:rPr>
          <w:color w:val="000000"/>
          <w:sz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4) обязательные требования по уборке территории </w:t>
      </w:r>
      <w:r w:rsidR="009D4C09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>Зеньковский</w:t>
      </w:r>
      <w:r w:rsidR="009D4C09" w:rsidRPr="00CD4AD7">
        <w:rPr>
          <w:color w:val="000000"/>
          <w:sz w:val="22"/>
        </w:rPr>
        <w:t xml:space="preserve"> сельсовет</w:t>
      </w:r>
      <w:r w:rsidRPr="00CD4AD7">
        <w:rPr>
          <w:color w:val="000000"/>
          <w:sz w:val="22"/>
        </w:rPr>
        <w:t xml:space="preserve"> в летний период, включая обязательные требования по </w:t>
      </w:r>
      <w:r w:rsidRPr="00CD4AD7">
        <w:rPr>
          <w:bCs/>
          <w:color w:val="000000"/>
          <w:sz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D4AD7">
        <w:rPr>
          <w:color w:val="000000"/>
          <w:sz w:val="22"/>
        </w:rPr>
        <w:t>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5) дополнительные обязательные требования </w:t>
      </w:r>
      <w:r w:rsidRPr="00CD4AD7">
        <w:rPr>
          <w:color w:val="000000"/>
          <w:sz w:val="22"/>
          <w:shd w:val="clear" w:color="auto" w:fill="FFFFFF"/>
        </w:rPr>
        <w:t>пожарной безопасности</w:t>
      </w:r>
      <w:r w:rsidRPr="00CD4AD7">
        <w:rPr>
          <w:color w:val="000000"/>
          <w:sz w:val="22"/>
        </w:rPr>
        <w:t xml:space="preserve"> в </w:t>
      </w:r>
      <w:r w:rsidRPr="00CD4AD7">
        <w:rPr>
          <w:color w:val="000000"/>
          <w:sz w:val="22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bCs/>
          <w:color w:val="000000"/>
          <w:sz w:val="22"/>
        </w:rPr>
        <w:t xml:space="preserve">6) </w:t>
      </w:r>
      <w:r w:rsidRPr="00CD4AD7">
        <w:rPr>
          <w:color w:val="000000"/>
          <w:sz w:val="22"/>
        </w:rPr>
        <w:t xml:space="preserve">обязательные требования по </w:t>
      </w:r>
      <w:r w:rsidRPr="00CD4AD7">
        <w:rPr>
          <w:bCs/>
          <w:color w:val="000000"/>
          <w:sz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CD4AD7">
        <w:rPr>
          <w:color w:val="000000"/>
          <w:sz w:val="22"/>
        </w:rPr>
        <w:t>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bCs/>
          <w:color w:val="000000"/>
          <w:sz w:val="22"/>
          <w:lang w:eastAsia="en-US"/>
        </w:rPr>
        <w:t xml:space="preserve">8) </w:t>
      </w:r>
      <w:r w:rsidRPr="00CD4AD7">
        <w:rPr>
          <w:color w:val="000000"/>
          <w:sz w:val="22"/>
        </w:rPr>
        <w:t>обязательные требования по</w:t>
      </w:r>
      <w:r w:rsidRPr="00CD4AD7">
        <w:rPr>
          <w:bCs/>
          <w:color w:val="000000"/>
          <w:sz w:val="22"/>
          <w:lang w:eastAsia="en-US"/>
        </w:rPr>
        <w:t xml:space="preserve"> </w:t>
      </w:r>
      <w:r w:rsidRPr="00CD4AD7">
        <w:rPr>
          <w:color w:val="000000"/>
          <w:sz w:val="22"/>
        </w:rPr>
        <w:t>складированию твердых коммунальных отходов;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9) обязательные требования по</w:t>
      </w:r>
      <w:r w:rsidRPr="00CD4AD7">
        <w:rPr>
          <w:bCs/>
          <w:color w:val="000000"/>
          <w:sz w:val="22"/>
          <w:lang w:eastAsia="en-US"/>
        </w:rPr>
        <w:t xml:space="preserve"> </w:t>
      </w:r>
      <w:r w:rsidRPr="00CD4AD7">
        <w:rPr>
          <w:bCs/>
          <w:color w:val="000000"/>
          <w:sz w:val="22"/>
        </w:rPr>
        <w:t>выгулу животных</w:t>
      </w:r>
      <w:r w:rsidRPr="00CD4AD7">
        <w:rPr>
          <w:color w:val="000000"/>
          <w:sz w:val="22"/>
        </w:rPr>
        <w:t xml:space="preserve"> и требования о недопустимости </w:t>
      </w:r>
      <w:r w:rsidRPr="00CD4AD7">
        <w:rPr>
          <w:sz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3) дворовые территории;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4) детские и спортивные площадки;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5) площадки для выгула животных;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6) парковки (парковочные места);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7) парки, скверы, иные зеленые зоны;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8) технические и санитарно-защитные зоны;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1.8. При осуществлении контроля в сфере благоустройства </w:t>
      </w:r>
      <w:r w:rsidRPr="00CD4AD7">
        <w:rPr>
          <w:color w:val="000000"/>
          <w:sz w:val="22"/>
          <w:shd w:val="clear" w:color="auto" w:fill="FFFFFF"/>
        </w:rPr>
        <w:t>система оценки и управления рисками не применяется</w:t>
      </w:r>
      <w:r w:rsidRPr="00CD4AD7">
        <w:rPr>
          <w:color w:val="000000"/>
          <w:sz w:val="22"/>
        </w:rPr>
        <w:t>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  <w:r w:rsidRPr="00CD4AD7">
        <w:rPr>
          <w:b/>
          <w:bCs/>
          <w:color w:val="000000"/>
          <w:sz w:val="22"/>
        </w:rPr>
        <w:t>2. Профилактика рисков причинения вреда (ущерба) охраняемым законом ценностям</w:t>
      </w: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</w:t>
      </w:r>
      <w:r w:rsidRPr="00CD4AD7">
        <w:rPr>
          <w:color w:val="000000"/>
          <w:sz w:val="22"/>
        </w:rPr>
        <w:lastRenderedPageBreak/>
        <w:t>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D4C09" w:rsidRPr="00CD4AD7">
        <w:rPr>
          <w:color w:val="000000"/>
          <w:sz w:val="22"/>
        </w:rPr>
        <w:t>Муниципального образования Константиновский сельсовет</w:t>
      </w:r>
      <w:r w:rsidRPr="00CD4AD7">
        <w:rPr>
          <w:color w:val="000000"/>
          <w:sz w:val="22"/>
        </w:rPr>
        <w:t xml:space="preserve"> для принятия решения о проведении контрольных мероприятий.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1) информирование;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2) обобщение правоприменительной практики;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3) объявление предостережений;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4) консультирование;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5) профилактический визит.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9D4C09" w:rsidRPr="00CD4AD7">
        <w:rPr>
          <w:color w:val="000000"/>
          <w:sz w:val="22"/>
        </w:rPr>
        <w:t xml:space="preserve"> </w:t>
      </w:r>
      <w:r w:rsidR="00304A82" w:rsidRPr="00CD4AD7">
        <w:rPr>
          <w:bCs/>
          <w:color w:val="000000"/>
          <w:sz w:val="22"/>
        </w:rPr>
        <w:t xml:space="preserve">Зеньковского сельсовета  </w:t>
      </w:r>
      <w:r w:rsidRPr="00CD4AD7">
        <w:rPr>
          <w:color w:val="000000"/>
          <w:sz w:val="22"/>
        </w:rPr>
        <w:t>в информационно-телекоммуникационной сети «Интернет» в специальном разделе</w:t>
      </w:r>
      <w:r w:rsidR="00304A82" w:rsidRPr="00CD4AD7">
        <w:rPr>
          <w:color w:val="000000"/>
          <w:sz w:val="22"/>
        </w:rPr>
        <w:t>,</w:t>
      </w:r>
      <w:r w:rsidR="009D4C09" w:rsidRPr="00CD4AD7">
        <w:rPr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посвященном контрольной деятельности, в средствах массовой информации,</w:t>
      </w:r>
      <w:r w:rsidRPr="00CD4AD7">
        <w:rPr>
          <w:color w:val="000000"/>
          <w:sz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D4AD7">
          <w:rPr>
            <w:rStyle w:val="a5"/>
            <w:color w:val="000000"/>
            <w:sz w:val="22"/>
          </w:rPr>
          <w:t>частью 3 статьи 46</w:t>
        </w:r>
      </w:hyperlink>
      <w:r w:rsidRPr="00CD4AD7">
        <w:rPr>
          <w:color w:val="000000"/>
          <w:sz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Администрация также вправе информировать население </w:t>
      </w:r>
      <w:r w:rsidR="009D4C09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 xml:space="preserve">Зеньковский </w:t>
      </w:r>
      <w:r w:rsidR="009D4C09" w:rsidRPr="00CD4AD7">
        <w:rPr>
          <w:color w:val="000000"/>
          <w:sz w:val="22"/>
        </w:rPr>
        <w:t>сельсовет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2.8. Предостережение о недопустимости нарушения обязательных требований и предложение</w:t>
      </w:r>
      <w:r w:rsidRPr="00CD4AD7">
        <w:rPr>
          <w:color w:val="000000"/>
          <w:sz w:val="22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D4AD7">
        <w:rPr>
          <w:color w:val="000000"/>
          <w:sz w:val="22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D4AD7">
        <w:rPr>
          <w:color w:val="000000"/>
          <w:sz w:val="22"/>
          <w:shd w:val="clear" w:color="auto" w:fill="FFFFFF"/>
        </w:rPr>
        <w:t>или признаках нарушений обязательных требований </w:t>
      </w:r>
      <w:r w:rsidRPr="00CD4AD7">
        <w:rPr>
          <w:color w:val="000000"/>
          <w:sz w:val="22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9D4C09" w:rsidRPr="00CD4AD7">
        <w:rPr>
          <w:color w:val="000000"/>
          <w:sz w:val="22"/>
        </w:rPr>
        <w:t xml:space="preserve">Муниципального образования </w:t>
      </w:r>
      <w:r w:rsidR="00304A82" w:rsidRPr="00CD4AD7">
        <w:rPr>
          <w:bCs/>
          <w:color w:val="000000"/>
          <w:sz w:val="22"/>
        </w:rPr>
        <w:t xml:space="preserve">Зеньковский </w:t>
      </w:r>
      <w:r w:rsidR="009D4C09" w:rsidRPr="00CD4AD7">
        <w:rPr>
          <w:color w:val="000000"/>
          <w:sz w:val="22"/>
        </w:rPr>
        <w:t>сельсовет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D4AD7">
        <w:rPr>
          <w:color w:val="000000"/>
          <w:sz w:val="22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D4AD7">
        <w:rPr>
          <w:color w:val="000000"/>
          <w:sz w:val="22"/>
        </w:rPr>
        <w:br/>
      </w:r>
      <w:r w:rsidRPr="00CD4AD7">
        <w:rPr>
          <w:color w:val="000000"/>
          <w:sz w:val="22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D4AD7">
        <w:rPr>
          <w:color w:val="000000"/>
          <w:sz w:val="22"/>
        </w:rPr>
        <w:t xml:space="preserve">. 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Личный прием граждан проводится главой </w:t>
      </w:r>
      <w:r w:rsidR="009D4C09" w:rsidRPr="00CD4AD7">
        <w:rPr>
          <w:color w:val="000000"/>
          <w:sz w:val="22"/>
        </w:rPr>
        <w:t xml:space="preserve">Муниципального образования </w:t>
      </w:r>
      <w:r w:rsidR="00297DAC" w:rsidRPr="00CD4AD7">
        <w:rPr>
          <w:bCs/>
          <w:color w:val="000000"/>
          <w:sz w:val="22"/>
        </w:rPr>
        <w:t>Зеньковский</w:t>
      </w:r>
      <w:r w:rsidR="009D4C09" w:rsidRPr="00CD4AD7">
        <w:rPr>
          <w:color w:val="000000"/>
          <w:sz w:val="22"/>
        </w:rPr>
        <w:t xml:space="preserve"> сельсовет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Консультирование осуществляется в устной или письменной форме по следующим вопросам: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1) организация и осуществление контроля в сфере благоустройства;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2) порядок осуществления контрольных мероприятий, установленных настоящим Положением;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3) ответ на поставленные вопросы требует дополнительного запроса сведений.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D4C09" w:rsidRPr="00CD4AD7">
        <w:rPr>
          <w:color w:val="000000"/>
          <w:sz w:val="22"/>
        </w:rPr>
        <w:t xml:space="preserve">Муниципального образования </w:t>
      </w:r>
      <w:r w:rsidR="00297DAC" w:rsidRPr="00CD4AD7">
        <w:rPr>
          <w:bCs/>
          <w:color w:val="000000"/>
          <w:sz w:val="22"/>
        </w:rPr>
        <w:t xml:space="preserve">Зеньковский </w:t>
      </w:r>
      <w:r w:rsidR="009D4C09" w:rsidRPr="00CD4AD7">
        <w:rPr>
          <w:color w:val="000000"/>
          <w:sz w:val="22"/>
        </w:rPr>
        <w:t>сельсовет</w:t>
      </w:r>
      <w:r w:rsidRPr="00CD4AD7">
        <w:rPr>
          <w:i/>
          <w:iCs/>
          <w:color w:val="000000"/>
          <w:sz w:val="22"/>
        </w:rPr>
        <w:t xml:space="preserve"> </w:t>
      </w:r>
      <w:r w:rsidRPr="00CD4AD7">
        <w:rPr>
          <w:color w:val="000000"/>
          <w:sz w:val="22"/>
        </w:rPr>
        <w:t>или должностным лицом, уполномоченным осуществлять контроль.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sz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sz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sz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  <w:r w:rsidRPr="00CD4AD7">
        <w:rPr>
          <w:b/>
          <w:bCs/>
          <w:color w:val="000000"/>
          <w:sz w:val="22"/>
        </w:rPr>
        <w:t>3. Осуществление контрольных мероприятий и контрольных действий</w:t>
      </w: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D4AD7">
        <w:rPr>
          <w:color w:val="000000"/>
          <w:sz w:val="22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D4AD7">
        <w:rPr>
          <w:color w:val="000000"/>
          <w:sz w:val="22"/>
        </w:rPr>
        <w:t>);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CD4AD7" w:rsidRDefault="008629D3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</w:t>
      </w:r>
      <w:r w:rsidR="00D03C14" w:rsidRPr="00CD4AD7">
        <w:rPr>
          <w:color w:val="000000"/>
          <w:sz w:val="22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D4AD7" w:rsidRDefault="008629D3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</w:t>
      </w:r>
      <w:r w:rsidR="00D03C14" w:rsidRPr="00CD4AD7">
        <w:rPr>
          <w:color w:val="000000"/>
          <w:sz w:val="22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D4AD7" w:rsidRDefault="008629D3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4</w:t>
      </w:r>
      <w:r w:rsidR="00D03C14" w:rsidRPr="00CD4AD7">
        <w:rPr>
          <w:color w:val="000000"/>
          <w:sz w:val="22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D4AD7" w:rsidRDefault="008629D3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3.5</w:t>
      </w:r>
      <w:r w:rsidR="00D03C14" w:rsidRPr="00CD4AD7">
        <w:rPr>
          <w:color w:val="000000"/>
          <w:sz w:val="22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D4AD7" w:rsidRDefault="008629D3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3.6</w:t>
      </w:r>
      <w:r w:rsidR="00D03C14" w:rsidRPr="00CD4AD7">
        <w:rPr>
          <w:color w:val="000000"/>
          <w:sz w:val="22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D4AD7" w:rsidRDefault="008629D3" w:rsidP="0028227E">
      <w:pPr>
        <w:pStyle w:val="af1"/>
        <w:rPr>
          <w:i/>
          <w:iCs/>
          <w:color w:val="000000"/>
          <w:sz w:val="22"/>
        </w:rPr>
      </w:pPr>
      <w:r w:rsidRPr="00CD4AD7">
        <w:rPr>
          <w:color w:val="000000"/>
          <w:sz w:val="22"/>
        </w:rPr>
        <w:t>3.7</w:t>
      </w:r>
      <w:r w:rsidR="00D03C14" w:rsidRPr="00CD4AD7">
        <w:rPr>
          <w:color w:val="000000"/>
          <w:sz w:val="22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87E9D" w:rsidRPr="00CD4AD7">
        <w:rPr>
          <w:color w:val="000000"/>
          <w:sz w:val="22"/>
        </w:rPr>
        <w:t xml:space="preserve">Муниципального образования </w:t>
      </w:r>
      <w:r w:rsidR="00297DAC" w:rsidRPr="00CD4AD7">
        <w:rPr>
          <w:bCs/>
          <w:color w:val="000000"/>
          <w:sz w:val="22"/>
        </w:rPr>
        <w:t>Зеньковский</w:t>
      </w:r>
      <w:r w:rsidR="00987E9D" w:rsidRPr="00CD4AD7">
        <w:rPr>
          <w:color w:val="000000"/>
          <w:sz w:val="22"/>
        </w:rPr>
        <w:t xml:space="preserve"> сельсовет</w:t>
      </w:r>
      <w:r w:rsidR="00D03C14" w:rsidRPr="00CD4AD7">
        <w:rPr>
          <w:i/>
          <w:iCs/>
          <w:color w:val="000000"/>
          <w:sz w:val="22"/>
        </w:rPr>
        <w:t xml:space="preserve">, </w:t>
      </w:r>
      <w:r w:rsidR="00D03C14" w:rsidRPr="00CD4AD7">
        <w:rPr>
          <w:color w:val="000000"/>
          <w:sz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D4AD7">
        <w:rPr>
          <w:color w:val="000000"/>
          <w:sz w:val="22"/>
        </w:rPr>
        <w:t xml:space="preserve"> Федеральным </w:t>
      </w:r>
      <w:hyperlink r:id="rId9" w:history="1">
        <w:r w:rsidR="00D03C14" w:rsidRPr="00CD4AD7">
          <w:rPr>
            <w:rStyle w:val="a5"/>
            <w:color w:val="000000"/>
            <w:sz w:val="22"/>
          </w:rPr>
          <w:t>законом</w:t>
        </w:r>
      </w:hyperlink>
      <w:r w:rsidR="00D03C14" w:rsidRPr="00CD4AD7">
        <w:rPr>
          <w:color w:val="000000"/>
          <w:sz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D4AD7" w:rsidRDefault="008629D3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3.8</w:t>
      </w:r>
      <w:r w:rsidR="00D03C14" w:rsidRPr="00CD4AD7">
        <w:rPr>
          <w:color w:val="000000"/>
          <w:sz w:val="22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CD4AD7">
          <w:rPr>
            <w:rStyle w:val="a5"/>
            <w:color w:val="000000"/>
            <w:sz w:val="22"/>
          </w:rPr>
          <w:t>законом</w:t>
        </w:r>
      </w:hyperlink>
      <w:r w:rsidR="00D03C14" w:rsidRPr="00CD4AD7">
        <w:rPr>
          <w:color w:val="000000"/>
          <w:sz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D4AD7" w:rsidRDefault="008629D3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3.9</w:t>
      </w:r>
      <w:r w:rsidR="00D03C14" w:rsidRPr="00CD4AD7">
        <w:rPr>
          <w:color w:val="000000"/>
          <w:sz w:val="22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r w:rsidR="00D03C14" w:rsidRPr="00CD4AD7">
        <w:rPr>
          <w:color w:val="000000"/>
          <w:sz w:val="22"/>
        </w:rPr>
        <w:lastRenderedPageBreak/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D4AD7">
        <w:rPr>
          <w:color w:val="000000"/>
          <w:sz w:val="22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D4AD7">
        <w:rPr>
          <w:color w:val="000000"/>
          <w:sz w:val="22"/>
        </w:rPr>
        <w:br/>
      </w:r>
      <w:r w:rsidR="00D03C14" w:rsidRPr="00CD4AD7">
        <w:rPr>
          <w:color w:val="000000"/>
          <w:sz w:val="22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D4AD7">
        <w:rPr>
          <w:color w:val="000000"/>
          <w:sz w:val="22"/>
        </w:rPr>
        <w:t xml:space="preserve"> </w:t>
      </w:r>
      <w:hyperlink r:id="rId11" w:history="1">
        <w:r w:rsidR="00D03C14" w:rsidRPr="00CD4AD7">
          <w:rPr>
            <w:rStyle w:val="a5"/>
            <w:color w:val="000000"/>
            <w:sz w:val="22"/>
          </w:rPr>
          <w:t>Правилами</w:t>
        </w:r>
      </w:hyperlink>
      <w:r w:rsidR="00D03C14" w:rsidRPr="00CD4AD7">
        <w:rPr>
          <w:color w:val="000000"/>
          <w:sz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D4AD7" w:rsidRDefault="008629D3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3.10</w:t>
      </w:r>
      <w:r w:rsidR="00D03C14" w:rsidRPr="00CD4AD7">
        <w:rPr>
          <w:color w:val="000000"/>
          <w:sz w:val="22"/>
        </w:rPr>
        <w:t xml:space="preserve">. </w:t>
      </w:r>
      <w:r w:rsidR="00D03C14" w:rsidRPr="00CD4AD7">
        <w:rPr>
          <w:color w:val="000000"/>
          <w:sz w:val="22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D4AD7" w:rsidRDefault="00D03C14" w:rsidP="0028227E">
      <w:pPr>
        <w:pStyle w:val="af1"/>
        <w:rPr>
          <w:color w:val="000000"/>
          <w:sz w:val="22"/>
          <w:shd w:val="clear" w:color="auto" w:fill="FFFFFF"/>
        </w:rPr>
      </w:pPr>
      <w:r w:rsidRPr="00CD4AD7">
        <w:rPr>
          <w:color w:val="000000"/>
          <w:sz w:val="22"/>
        </w:rPr>
        <w:t xml:space="preserve">1) </w:t>
      </w:r>
      <w:r w:rsidRPr="00CD4AD7">
        <w:rPr>
          <w:color w:val="000000"/>
          <w:sz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D4AD7">
        <w:rPr>
          <w:color w:val="000000"/>
          <w:sz w:val="22"/>
        </w:rPr>
        <w:t xml:space="preserve">должностным лицом, уполномоченным осуществлять контроль в сфере благоустройства, </w:t>
      </w:r>
      <w:r w:rsidRPr="00CD4AD7">
        <w:rPr>
          <w:color w:val="000000"/>
          <w:sz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  <w:shd w:val="clear" w:color="auto" w:fill="FFFFFF"/>
        </w:rPr>
        <w:t xml:space="preserve">2) отсутствие признаков </w:t>
      </w:r>
      <w:r w:rsidRPr="00CD4AD7">
        <w:rPr>
          <w:color w:val="000000"/>
          <w:sz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3) имеются уважительные причины для отсутствия контролируемого лица (болезнь</w:t>
      </w:r>
      <w:r w:rsidRPr="00CD4AD7">
        <w:rPr>
          <w:color w:val="000000"/>
          <w:sz w:val="22"/>
          <w:shd w:val="clear" w:color="auto" w:fill="FFFFFF"/>
        </w:rPr>
        <w:t xml:space="preserve"> контролируемого лица</w:t>
      </w:r>
      <w:r w:rsidRPr="00CD4AD7">
        <w:rPr>
          <w:color w:val="000000"/>
          <w:sz w:val="22"/>
        </w:rPr>
        <w:t>, его командировка и т.п.) при проведении</w:t>
      </w:r>
      <w:r w:rsidRPr="00CD4AD7">
        <w:rPr>
          <w:color w:val="000000"/>
          <w:sz w:val="22"/>
          <w:shd w:val="clear" w:color="auto" w:fill="FFFFFF"/>
        </w:rPr>
        <w:t xml:space="preserve"> контрольного мероприятия</w:t>
      </w:r>
      <w:r w:rsidRPr="00CD4AD7">
        <w:rPr>
          <w:color w:val="000000"/>
          <w:sz w:val="22"/>
        </w:rPr>
        <w:t>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1</w:t>
      </w:r>
      <w:r w:rsidRPr="00CD4AD7">
        <w:rPr>
          <w:color w:val="000000"/>
          <w:sz w:val="22"/>
        </w:rPr>
        <w:t xml:space="preserve">. Срок проведения выездной проверки не может превышать 10 рабочих дней.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2</w:t>
      </w:r>
      <w:r w:rsidRPr="00CD4AD7">
        <w:rPr>
          <w:color w:val="000000"/>
          <w:sz w:val="22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3</w:t>
      </w:r>
      <w:r w:rsidRPr="00CD4AD7">
        <w:rPr>
          <w:color w:val="000000"/>
          <w:sz w:val="22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D4AD7">
          <w:rPr>
            <w:rStyle w:val="a5"/>
            <w:color w:val="000000"/>
            <w:sz w:val="22"/>
          </w:rPr>
          <w:t>частью 2 статьи 90</w:t>
        </w:r>
      </w:hyperlink>
      <w:r w:rsidRPr="00CD4AD7">
        <w:rPr>
          <w:color w:val="000000"/>
          <w:sz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4</w:t>
      </w:r>
      <w:r w:rsidRPr="00CD4AD7">
        <w:rPr>
          <w:color w:val="000000"/>
          <w:sz w:val="22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</w:t>
      </w:r>
      <w:r w:rsidRPr="00CD4AD7">
        <w:rPr>
          <w:color w:val="000000"/>
          <w:sz w:val="22"/>
        </w:rPr>
        <w:lastRenderedPageBreak/>
        <w:t>приобщены к акту. Заполненные при проведении контрольного мероприятия проверочные листы приобщаются к акту.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D4AD7">
        <w:rPr>
          <w:color w:val="000000"/>
          <w:sz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D4AD7">
        <w:rPr>
          <w:color w:val="000000"/>
          <w:sz w:val="22"/>
        </w:rPr>
        <w:t>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5</w:t>
      </w:r>
      <w:r w:rsidRPr="00CD4AD7">
        <w:rPr>
          <w:color w:val="000000"/>
          <w:sz w:val="22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6</w:t>
      </w:r>
      <w:r w:rsidRPr="00CD4AD7">
        <w:rPr>
          <w:color w:val="000000"/>
          <w:sz w:val="22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D4AD7">
        <w:rPr>
          <w:color w:val="000000"/>
          <w:sz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D4AD7">
        <w:rPr>
          <w:color w:val="000000"/>
          <w:sz w:val="22"/>
        </w:rPr>
        <w:t>Единый портал</w:t>
      </w:r>
      <w:r w:rsidRPr="00CD4AD7">
        <w:rPr>
          <w:color w:val="000000"/>
          <w:sz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D4AD7">
        <w:rPr>
          <w:color w:val="000000"/>
          <w:sz w:val="22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D4AD7">
        <w:rPr>
          <w:color w:val="000000"/>
          <w:sz w:val="22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</w:t>
      </w:r>
      <w:r w:rsidR="008629D3" w:rsidRPr="00CD4AD7">
        <w:rPr>
          <w:color w:val="000000"/>
          <w:sz w:val="22"/>
        </w:rPr>
        <w:t>7</w:t>
      </w:r>
      <w:r w:rsidRPr="00CD4AD7">
        <w:rPr>
          <w:color w:val="000000"/>
          <w:sz w:val="22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D4AD7">
        <w:rPr>
          <w:color w:val="000000"/>
          <w:sz w:val="22"/>
          <w:shd w:val="clear" w:color="auto" w:fill="FFFFFF"/>
        </w:rPr>
        <w:t xml:space="preserve">Федерального закона </w:t>
      </w:r>
      <w:r w:rsidRPr="00CD4AD7">
        <w:rPr>
          <w:color w:val="000000"/>
          <w:sz w:val="22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CD4AD7" w:rsidRDefault="008629D3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>3.18</w:t>
      </w:r>
      <w:r w:rsidR="00D03C14" w:rsidRPr="00CD4AD7">
        <w:rPr>
          <w:color w:val="000000"/>
          <w:sz w:val="22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D4AD7" w:rsidRDefault="008629D3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3.19.</w:t>
      </w:r>
      <w:r w:rsidR="00D03C14" w:rsidRPr="00CD4AD7">
        <w:rPr>
          <w:color w:val="000000"/>
          <w:sz w:val="22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D4AD7" w:rsidRDefault="00D03C14" w:rsidP="0028227E">
      <w:pPr>
        <w:pStyle w:val="af1"/>
        <w:rPr>
          <w:sz w:val="22"/>
        </w:rPr>
      </w:pPr>
      <w:bookmarkStart w:id="1" w:name="Par318"/>
      <w:bookmarkEnd w:id="1"/>
      <w:r w:rsidRPr="00CD4AD7">
        <w:rPr>
          <w:color w:val="000000"/>
          <w:sz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  <w:r w:rsidRPr="00CD4AD7">
        <w:rPr>
          <w:color w:val="000000"/>
          <w:sz w:val="22"/>
        </w:rPr>
        <w:t xml:space="preserve">4) </w:t>
      </w:r>
      <w:r w:rsidRPr="00CD4AD7">
        <w:rPr>
          <w:color w:val="000000"/>
          <w:sz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D4AD7">
        <w:rPr>
          <w:color w:val="000000"/>
          <w:sz w:val="22"/>
        </w:rPr>
        <w:t>;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D4AD7" w:rsidRDefault="008629D3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3.20</w:t>
      </w:r>
      <w:r w:rsidR="00D03C14" w:rsidRPr="00CD4AD7">
        <w:rPr>
          <w:color w:val="000000"/>
          <w:sz w:val="22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87E9D" w:rsidRPr="00CD4AD7">
        <w:rPr>
          <w:sz w:val="22"/>
        </w:rPr>
        <w:t>Амурской области</w:t>
      </w:r>
      <w:r w:rsidR="00D03C14" w:rsidRPr="00CD4AD7">
        <w:rPr>
          <w:color w:val="000000"/>
          <w:sz w:val="22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  <w:r w:rsidRPr="00CD4AD7">
        <w:rPr>
          <w:b/>
          <w:bCs/>
          <w:color w:val="000000"/>
          <w:sz w:val="2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</w:p>
    <w:p w:rsidR="00BA1619" w:rsidRPr="00CD4AD7" w:rsidRDefault="00BA1619" w:rsidP="0028227E">
      <w:pPr>
        <w:pStyle w:val="af1"/>
        <w:rPr>
          <w:bCs/>
          <w:sz w:val="22"/>
        </w:rPr>
      </w:pPr>
      <w:r w:rsidRPr="00CD4AD7">
        <w:rPr>
          <w:bCs/>
          <w:sz w:val="22"/>
        </w:rPr>
        <w:t xml:space="preserve">4.1. </w:t>
      </w:r>
      <w:bookmarkStart w:id="2" w:name="_GoBack"/>
      <w:bookmarkEnd w:id="2"/>
      <w:r w:rsidRPr="00CD4AD7">
        <w:rPr>
          <w:bCs/>
          <w:sz w:val="22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A1619" w:rsidRPr="00CD4AD7" w:rsidRDefault="00BA1619" w:rsidP="0028227E">
      <w:pPr>
        <w:pStyle w:val="af1"/>
        <w:rPr>
          <w:bCs/>
          <w:sz w:val="22"/>
        </w:rPr>
      </w:pPr>
      <w:r w:rsidRPr="00CD4AD7">
        <w:rPr>
          <w:bCs/>
          <w:sz w:val="22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03C14" w:rsidRPr="00CD4AD7" w:rsidRDefault="00D03C14" w:rsidP="0028227E">
      <w:pPr>
        <w:pStyle w:val="af1"/>
        <w:rPr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  <w:r w:rsidRPr="00CD4AD7">
        <w:rPr>
          <w:b/>
          <w:bCs/>
          <w:color w:val="000000"/>
          <w:sz w:val="22"/>
        </w:rPr>
        <w:t>5. Ключевые показатели контроля в сфере благоустройства</w:t>
      </w:r>
      <w:r w:rsidRPr="00CD4AD7">
        <w:rPr>
          <w:color w:val="000000"/>
          <w:sz w:val="22"/>
        </w:rPr>
        <w:t xml:space="preserve"> </w:t>
      </w:r>
      <w:r w:rsidRPr="00CD4AD7">
        <w:rPr>
          <w:b/>
          <w:bCs/>
          <w:color w:val="000000"/>
          <w:sz w:val="22"/>
        </w:rPr>
        <w:t>и их целевые значения</w:t>
      </w:r>
    </w:p>
    <w:p w:rsidR="00D03C14" w:rsidRPr="00CD4AD7" w:rsidRDefault="00D03C14" w:rsidP="0028227E">
      <w:pPr>
        <w:pStyle w:val="af1"/>
        <w:rPr>
          <w:b/>
          <w:bCs/>
          <w:color w:val="000000"/>
          <w:sz w:val="22"/>
        </w:rPr>
      </w:pP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CD4AD7" w:rsidRDefault="00D03C14" w:rsidP="0028227E">
      <w:pPr>
        <w:pStyle w:val="af1"/>
        <w:rPr>
          <w:sz w:val="22"/>
        </w:rPr>
      </w:pPr>
      <w:r w:rsidRPr="00CD4AD7">
        <w:rPr>
          <w:color w:val="000000"/>
          <w:sz w:val="22"/>
        </w:rPr>
        <w:t xml:space="preserve">5.2. Ключевые показатели вида контроля и их целевые значения, индикативные показатели для </w:t>
      </w:r>
      <w:r w:rsidRPr="00CD4AD7">
        <w:rPr>
          <w:sz w:val="22"/>
        </w:rPr>
        <w:t xml:space="preserve">контроля в сфере благоустройства утверждаются </w:t>
      </w:r>
      <w:r w:rsidR="00F871D7" w:rsidRPr="00CD4AD7">
        <w:rPr>
          <w:bCs/>
          <w:sz w:val="22"/>
        </w:rPr>
        <w:t>Зеньковским</w:t>
      </w:r>
      <w:r w:rsidR="00987E9D" w:rsidRPr="00CD4AD7">
        <w:rPr>
          <w:bCs/>
          <w:sz w:val="22"/>
        </w:rPr>
        <w:t xml:space="preserve"> сельским Советом народных депутатов</w:t>
      </w:r>
      <w:r w:rsidR="009B4087" w:rsidRPr="00CD4AD7">
        <w:rPr>
          <w:sz w:val="22"/>
        </w:rPr>
        <w:t>:</w:t>
      </w:r>
    </w:p>
    <w:p w:rsidR="009B4087" w:rsidRPr="00CD4AD7" w:rsidRDefault="009B4087" w:rsidP="009B408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устраненных нарушений из числа выявленных нарушений обязательных требований – 70%.</w:t>
      </w:r>
    </w:p>
    <w:p w:rsidR="009B4087" w:rsidRPr="00CD4AD7" w:rsidRDefault="009B4087" w:rsidP="009B408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выполнения плана проведения плановых контрольных мероприятий на очередной календарный год – 100%.</w:t>
      </w:r>
    </w:p>
    <w:p w:rsidR="009B4087" w:rsidRPr="00CD4AD7" w:rsidRDefault="009B4087" w:rsidP="009B408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– 0%.</w:t>
      </w:r>
    </w:p>
    <w:p w:rsidR="009B4087" w:rsidRPr="00CD4AD7" w:rsidRDefault="009B4087" w:rsidP="009B408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отмененных результатов контрольных мероприятий – 0%.</w:t>
      </w:r>
    </w:p>
    <w:p w:rsidR="009B4087" w:rsidRPr="00CD4AD7" w:rsidRDefault="009B4087" w:rsidP="009B408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– 5%.</w:t>
      </w:r>
    </w:p>
    <w:p w:rsidR="009B4087" w:rsidRPr="00CD4AD7" w:rsidRDefault="009B4087" w:rsidP="009B408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вынесенных судебных решений о назначении административного наказания по материалам контрольного органа – 95%.</w:t>
      </w:r>
    </w:p>
    <w:p w:rsidR="00CD4AD7" w:rsidRPr="00CD4AD7" w:rsidRDefault="009B4087" w:rsidP="00CD4AD7">
      <w:pPr>
        <w:pStyle w:val="aff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D4AD7">
        <w:rPr>
          <w:sz w:val="22"/>
          <w:szCs w:val="22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0730DB" w:rsidRPr="00CD4AD7" w:rsidRDefault="000730DB" w:rsidP="0028227E">
      <w:pPr>
        <w:pStyle w:val="af1"/>
        <w:rPr>
          <w:sz w:val="20"/>
          <w:szCs w:val="20"/>
        </w:rPr>
      </w:pPr>
    </w:p>
    <w:p w:rsidR="000730DB" w:rsidRDefault="000730DB" w:rsidP="0028227E">
      <w:pPr>
        <w:pStyle w:val="af1"/>
        <w:rPr>
          <w:color w:val="000000"/>
          <w:sz w:val="20"/>
          <w:szCs w:val="20"/>
        </w:rPr>
      </w:pPr>
    </w:p>
    <w:p w:rsidR="000730DB" w:rsidRPr="00CD4AD7" w:rsidRDefault="000730DB" w:rsidP="000730DB">
      <w:pPr>
        <w:jc w:val="right"/>
      </w:pPr>
      <w:r w:rsidRPr="00CD4AD7">
        <w:t>Приложение № 1</w:t>
      </w:r>
    </w:p>
    <w:p w:rsidR="000730DB" w:rsidRPr="00CD4AD7" w:rsidRDefault="00CD4AD7" w:rsidP="000730DB">
      <w:pPr>
        <w:pStyle w:val="af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0730DB" w:rsidRPr="00CD4AD7">
        <w:rPr>
          <w:color w:val="000000"/>
          <w:sz w:val="24"/>
          <w:szCs w:val="24"/>
        </w:rPr>
        <w:t xml:space="preserve"> Решению Зеньковского сельского Совета</w:t>
      </w:r>
    </w:p>
    <w:p w:rsidR="000730DB" w:rsidRPr="00CD4AD7" w:rsidRDefault="000730DB" w:rsidP="000730DB">
      <w:pPr>
        <w:pStyle w:val="af1"/>
        <w:jc w:val="right"/>
        <w:rPr>
          <w:i/>
          <w:iCs/>
          <w:color w:val="000000"/>
          <w:sz w:val="24"/>
          <w:szCs w:val="24"/>
        </w:rPr>
      </w:pPr>
      <w:r w:rsidRPr="00CD4AD7">
        <w:rPr>
          <w:color w:val="000000"/>
          <w:sz w:val="24"/>
          <w:szCs w:val="24"/>
        </w:rPr>
        <w:t>народных депутатов</w:t>
      </w:r>
    </w:p>
    <w:p w:rsidR="000730DB" w:rsidRPr="00CD4AD7" w:rsidRDefault="000730DB" w:rsidP="000730DB">
      <w:pPr>
        <w:pStyle w:val="af1"/>
        <w:jc w:val="right"/>
        <w:rPr>
          <w:sz w:val="24"/>
          <w:szCs w:val="24"/>
        </w:rPr>
      </w:pPr>
      <w:r w:rsidRPr="00CD4AD7">
        <w:rPr>
          <w:sz w:val="24"/>
          <w:szCs w:val="24"/>
        </w:rPr>
        <w:t xml:space="preserve">                                                              от 22 октября 2021 № 44</w:t>
      </w:r>
    </w:p>
    <w:p w:rsidR="000730DB" w:rsidRPr="00CD4AD7" w:rsidRDefault="000730DB" w:rsidP="000730DB">
      <w:pPr>
        <w:pStyle w:val="af1"/>
        <w:jc w:val="right"/>
        <w:rPr>
          <w:color w:val="000000"/>
          <w:sz w:val="24"/>
          <w:szCs w:val="24"/>
        </w:rPr>
      </w:pPr>
      <w:r w:rsidRPr="00CD4AD7">
        <w:rPr>
          <w:sz w:val="24"/>
          <w:szCs w:val="24"/>
        </w:rPr>
        <w:t>(с изменениями от 29.09.2023 № 111)</w:t>
      </w:r>
    </w:p>
    <w:p w:rsidR="000730DB" w:rsidRDefault="000730DB" w:rsidP="000730DB">
      <w:pPr>
        <w:jc w:val="right"/>
      </w:pPr>
      <w:r w:rsidRPr="00BA6264">
        <w:t xml:space="preserve"> </w:t>
      </w:r>
    </w:p>
    <w:p w:rsidR="000730DB" w:rsidRDefault="000730DB" w:rsidP="000730DB"/>
    <w:p w:rsidR="000730DB" w:rsidRDefault="000730DB" w:rsidP="000730DB"/>
    <w:p w:rsidR="000730DB" w:rsidRPr="00CD4AD7" w:rsidRDefault="000730DB" w:rsidP="000730DB">
      <w:pPr>
        <w:jc w:val="center"/>
      </w:pPr>
      <w:r w:rsidRPr="00CD4AD7">
        <w:t>ПЕРЕЧЕНЬ</w:t>
      </w:r>
    </w:p>
    <w:p w:rsidR="000730DB" w:rsidRPr="00CD4AD7" w:rsidRDefault="000730DB" w:rsidP="000730DB">
      <w:pPr>
        <w:jc w:val="center"/>
      </w:pPr>
      <w:r w:rsidRPr="00CD4AD7">
        <w:t>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Зеньковского сельсовета</w:t>
      </w:r>
    </w:p>
    <w:p w:rsidR="000730DB" w:rsidRPr="00CD4AD7" w:rsidRDefault="000730DB" w:rsidP="000730DB"/>
    <w:p w:rsidR="000730DB" w:rsidRPr="00CD4AD7" w:rsidRDefault="000730DB" w:rsidP="000730DB">
      <w:pPr>
        <w:ind w:firstLine="709"/>
        <w:jc w:val="both"/>
        <w:rPr>
          <w:rFonts w:eastAsia="Calibri"/>
        </w:rPr>
      </w:pPr>
      <w:r w:rsidRPr="00CD4AD7">
        <w:t>1.</w:t>
      </w:r>
      <w:r w:rsidRPr="00CD4AD7">
        <w:rPr>
          <w:rFonts w:eastAsia="Calibri"/>
        </w:rPr>
        <w:t xml:space="preserve"> Факт ненаправления юридическим лицом или индивидуальным предпринимателем, осуществляющим деятельность по оказанию услуг в сфере ремонта и обслуживания автомобильного транспорта, заявления о согласовании рекламной вывески в орган местного самоуправления по истечении 90 календарных дней с даты внесения в ЕГРЮЛ /ЕГРИП сведений о создании/регистрации такого лица.</w:t>
      </w:r>
    </w:p>
    <w:p w:rsidR="000730DB" w:rsidRPr="00CD4AD7" w:rsidRDefault="000730DB" w:rsidP="000730DB">
      <w:pPr>
        <w:ind w:firstLine="709"/>
        <w:jc w:val="both"/>
        <w:rPr>
          <w:rFonts w:eastAsia="Calibri"/>
        </w:rPr>
      </w:pPr>
      <w:r w:rsidRPr="00CD4AD7">
        <w:rPr>
          <w:rFonts w:eastAsia="Calibri"/>
        </w:rPr>
        <w:t>2. Снижение на 50 и более процентов количество работников контролируемого лица, к должностным обязанностям которых отнесено выполнение работ по уборке территории, за полугодие по сравнению с аналогичным периодом прошлого года, при отсутствии увеличения количества специальной техники, предназначенной для выполнения указанных работ, за аналогичный период времени.</w:t>
      </w:r>
    </w:p>
    <w:p w:rsidR="000730DB" w:rsidRPr="00CD4AD7" w:rsidRDefault="000730DB" w:rsidP="0028227E">
      <w:pPr>
        <w:pStyle w:val="af1"/>
        <w:rPr>
          <w:color w:val="000000"/>
          <w:sz w:val="24"/>
          <w:szCs w:val="24"/>
        </w:rPr>
      </w:pPr>
    </w:p>
    <w:sectPr w:rsidR="000730DB" w:rsidRPr="00CD4AD7" w:rsidSect="00A96C58">
      <w:headerReference w:type="even" r:id="rId13"/>
      <w:headerReference w:type="default" r:id="rId14"/>
      <w:pgSz w:w="11906" w:h="16838"/>
      <w:pgMar w:top="1134" w:right="850" w:bottom="28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A0" w:rsidRDefault="00E05CA0" w:rsidP="00D03C14">
      <w:r>
        <w:separator/>
      </w:r>
    </w:p>
  </w:endnote>
  <w:endnote w:type="continuationSeparator" w:id="0">
    <w:p w:rsidR="00E05CA0" w:rsidRDefault="00E05CA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A0" w:rsidRDefault="00E05CA0" w:rsidP="00D03C14">
      <w:r>
        <w:separator/>
      </w:r>
    </w:p>
  </w:footnote>
  <w:footnote w:type="continuationSeparator" w:id="0">
    <w:p w:rsidR="00E05CA0" w:rsidRDefault="00E05CA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11D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05CA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11DF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4AD7">
      <w:rPr>
        <w:rStyle w:val="afb"/>
        <w:noProof/>
      </w:rPr>
      <w:t>5</w:t>
    </w:r>
    <w:r>
      <w:rPr>
        <w:rStyle w:val="afb"/>
      </w:rPr>
      <w:fldChar w:fldCharType="end"/>
    </w:r>
  </w:p>
  <w:p w:rsidR="00E90F25" w:rsidRDefault="00E05CA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8B2792"/>
    <w:multiLevelType w:val="hybridMultilevel"/>
    <w:tmpl w:val="BE00C12E"/>
    <w:lvl w:ilvl="0" w:tplc="205CB2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30DB"/>
    <w:rsid w:val="0009033D"/>
    <w:rsid w:val="00090CE7"/>
    <w:rsid w:val="000D1029"/>
    <w:rsid w:val="001053AC"/>
    <w:rsid w:val="00112B96"/>
    <w:rsid w:val="001A03C8"/>
    <w:rsid w:val="001C635B"/>
    <w:rsid w:val="001F0083"/>
    <w:rsid w:val="001F4C0A"/>
    <w:rsid w:val="00232D7C"/>
    <w:rsid w:val="0028227E"/>
    <w:rsid w:val="0029660B"/>
    <w:rsid w:val="00297DAC"/>
    <w:rsid w:val="00304A82"/>
    <w:rsid w:val="003F080F"/>
    <w:rsid w:val="004E2E19"/>
    <w:rsid w:val="00562C44"/>
    <w:rsid w:val="0064159B"/>
    <w:rsid w:val="006921AA"/>
    <w:rsid w:val="007100F8"/>
    <w:rsid w:val="00711DF2"/>
    <w:rsid w:val="00733471"/>
    <w:rsid w:val="00734AF6"/>
    <w:rsid w:val="007D0427"/>
    <w:rsid w:val="0084250D"/>
    <w:rsid w:val="008629D3"/>
    <w:rsid w:val="008D23AA"/>
    <w:rsid w:val="00935631"/>
    <w:rsid w:val="009610C3"/>
    <w:rsid w:val="00981E2B"/>
    <w:rsid w:val="00987E9D"/>
    <w:rsid w:val="009B1355"/>
    <w:rsid w:val="009B4087"/>
    <w:rsid w:val="009D07EB"/>
    <w:rsid w:val="009D4C09"/>
    <w:rsid w:val="00A45083"/>
    <w:rsid w:val="00A96C58"/>
    <w:rsid w:val="00B1606B"/>
    <w:rsid w:val="00B35A9D"/>
    <w:rsid w:val="00B42546"/>
    <w:rsid w:val="00B51E94"/>
    <w:rsid w:val="00B670C0"/>
    <w:rsid w:val="00BA1619"/>
    <w:rsid w:val="00BA6264"/>
    <w:rsid w:val="00BC7708"/>
    <w:rsid w:val="00BF3271"/>
    <w:rsid w:val="00CD4AD7"/>
    <w:rsid w:val="00D03C14"/>
    <w:rsid w:val="00D32D2F"/>
    <w:rsid w:val="00D756E1"/>
    <w:rsid w:val="00D870CB"/>
    <w:rsid w:val="00DD43D9"/>
    <w:rsid w:val="00E05CA0"/>
    <w:rsid w:val="00E479CB"/>
    <w:rsid w:val="00EE468A"/>
    <w:rsid w:val="00F24EA7"/>
    <w:rsid w:val="00F33D84"/>
    <w:rsid w:val="00F871D7"/>
    <w:rsid w:val="00FA5752"/>
    <w:rsid w:val="00FD1A2D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64159B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641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64159B"/>
    <w:rPr>
      <w:vertAlign w:val="superscript"/>
    </w:rPr>
  </w:style>
  <w:style w:type="paragraph" w:styleId="31">
    <w:name w:val="Body Text 3"/>
    <w:basedOn w:val="a"/>
    <w:link w:val="32"/>
    <w:rsid w:val="00A96C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A96C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rmal (Web)"/>
    <w:basedOn w:val="a"/>
    <w:uiPriority w:val="99"/>
    <w:unhideWhenUsed/>
    <w:rsid w:val="009B4087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BA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A3D2-71EA-4F06-B84E-78B7CD66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5926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2023-10-26T04:26:00Z</cp:lastPrinted>
  <dcterms:created xsi:type="dcterms:W3CDTF">2021-10-04T01:23:00Z</dcterms:created>
  <dcterms:modified xsi:type="dcterms:W3CDTF">2023-10-26T04:29:00Z</dcterms:modified>
</cp:coreProperties>
</file>